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8C" w:rsidRDefault="00F223AB"/>
    <w:p w:rsidR="00BA6D6E" w:rsidRPr="00082983" w:rsidRDefault="00BA6D6E" w:rsidP="00BA6D6E">
      <w:pPr>
        <w:jc w:val="center"/>
        <w:rPr>
          <w:rFonts w:asciiTheme="majorHAnsi" w:hAnsiTheme="majorHAnsi"/>
          <w:b/>
          <w:bCs/>
          <w:sz w:val="24"/>
          <w:szCs w:val="24"/>
        </w:rPr>
      </w:pPr>
      <w:proofErr w:type="spellStart"/>
      <w:r w:rsidRPr="00082983">
        <w:rPr>
          <w:rFonts w:asciiTheme="majorHAnsi" w:hAnsiTheme="majorHAnsi"/>
          <w:b/>
          <w:bCs/>
          <w:sz w:val="24"/>
          <w:szCs w:val="24"/>
        </w:rPr>
        <w:t>M.Tech</w:t>
      </w:r>
      <w:proofErr w:type="spellEnd"/>
      <w:r w:rsidRPr="00082983">
        <w:rPr>
          <w:rFonts w:asciiTheme="majorHAnsi" w:hAnsiTheme="majorHAnsi"/>
          <w:b/>
          <w:bCs/>
          <w:sz w:val="24"/>
          <w:szCs w:val="24"/>
        </w:rPr>
        <w:t xml:space="preserve">  in Electronics Design and Technology</w:t>
      </w:r>
    </w:p>
    <w:p w:rsidR="00457C6A" w:rsidRPr="00F0394A" w:rsidRDefault="003907B3" w:rsidP="00457C6A">
      <w:pPr>
        <w:rPr>
          <w:rFonts w:ascii="Times New Roman" w:hAnsi="Times New Roman" w:cs="Times New Roman"/>
          <w:b/>
          <w:bCs/>
          <w:sz w:val="28"/>
          <w:szCs w:val="28"/>
        </w:rPr>
      </w:pPr>
      <w:r w:rsidRPr="00F0394A">
        <w:rPr>
          <w:rFonts w:ascii="Times New Roman" w:hAnsi="Times New Roman" w:cs="Times New Roman"/>
          <w:sz w:val="28"/>
          <w:szCs w:val="28"/>
        </w:rPr>
        <w:t xml:space="preserve">This is a four semesters (2 years) AICTE approved Postgraduate course ,started in the year 1991 with the Degree awarded by Dr. </w:t>
      </w:r>
      <w:proofErr w:type="spellStart"/>
      <w:r w:rsidRPr="00F0394A">
        <w:rPr>
          <w:rFonts w:ascii="Times New Roman" w:hAnsi="Times New Roman" w:cs="Times New Roman"/>
          <w:sz w:val="28"/>
          <w:szCs w:val="28"/>
        </w:rPr>
        <w:t>Babasaheb</w:t>
      </w:r>
      <w:proofErr w:type="spellEnd"/>
      <w:r w:rsidRPr="00F0394A">
        <w:rPr>
          <w:rFonts w:ascii="Times New Roman" w:hAnsi="Times New Roman" w:cs="Times New Roman"/>
          <w:sz w:val="28"/>
          <w:szCs w:val="28"/>
        </w:rPr>
        <w:t xml:space="preserve"> </w:t>
      </w:r>
      <w:proofErr w:type="spellStart"/>
      <w:r w:rsidRPr="00F0394A">
        <w:rPr>
          <w:rFonts w:ascii="Times New Roman" w:hAnsi="Times New Roman" w:cs="Times New Roman"/>
          <w:sz w:val="28"/>
          <w:szCs w:val="28"/>
        </w:rPr>
        <w:t>Ambedkar</w:t>
      </w:r>
      <w:proofErr w:type="spellEnd"/>
      <w:r w:rsidRPr="00F0394A">
        <w:rPr>
          <w:rFonts w:ascii="Times New Roman" w:hAnsi="Times New Roman" w:cs="Times New Roman"/>
          <w:sz w:val="28"/>
          <w:szCs w:val="28"/>
        </w:rPr>
        <w:t xml:space="preserve"> </w:t>
      </w:r>
      <w:proofErr w:type="spellStart"/>
      <w:r w:rsidRPr="00F0394A">
        <w:rPr>
          <w:rFonts w:ascii="Times New Roman" w:hAnsi="Times New Roman" w:cs="Times New Roman"/>
          <w:sz w:val="28"/>
          <w:szCs w:val="28"/>
        </w:rPr>
        <w:t>Marathwada</w:t>
      </w:r>
      <w:proofErr w:type="spellEnd"/>
      <w:r w:rsidRPr="00F0394A">
        <w:rPr>
          <w:rFonts w:ascii="Times New Roman" w:hAnsi="Times New Roman" w:cs="Times New Roman"/>
          <w:sz w:val="28"/>
          <w:szCs w:val="28"/>
        </w:rPr>
        <w:t xml:space="preserve"> University, Aurangabad (MS).</w:t>
      </w:r>
    </w:p>
    <w:p w:rsidR="003907B3" w:rsidRPr="00F0394A" w:rsidRDefault="003907B3" w:rsidP="003907B3">
      <w:pPr>
        <w:jc w:val="both"/>
        <w:rPr>
          <w:rFonts w:ascii="Times New Roman" w:hAnsi="Times New Roman" w:cs="Times New Roman"/>
          <w:sz w:val="28"/>
          <w:szCs w:val="28"/>
        </w:rPr>
      </w:pPr>
      <w:r w:rsidRPr="00F0394A">
        <w:rPr>
          <w:rFonts w:ascii="Times New Roman" w:hAnsi="Times New Roman" w:cs="Times New Roman"/>
          <w:b/>
          <w:bCs/>
          <w:sz w:val="28"/>
          <w:szCs w:val="28"/>
        </w:rPr>
        <w:t>Objective</w:t>
      </w:r>
      <w:r w:rsidRPr="00F0394A">
        <w:rPr>
          <w:rFonts w:ascii="Times New Roman" w:hAnsi="Times New Roman" w:cs="Times New Roman"/>
          <w:sz w:val="28"/>
          <w:szCs w:val="28"/>
        </w:rPr>
        <w:t xml:space="preserve">: To enhance students knowledge and skills in various aspects of Electronic Systems enabling them to work with emerging multi gigahertz digital and mixed signal ICs and applications targeted for </w:t>
      </w:r>
      <w:proofErr w:type="spellStart"/>
      <w:r w:rsidRPr="00F0394A">
        <w:rPr>
          <w:rFonts w:ascii="Times New Roman" w:hAnsi="Times New Roman" w:cs="Times New Roman"/>
          <w:sz w:val="28"/>
          <w:szCs w:val="28"/>
        </w:rPr>
        <w:t>IoT</w:t>
      </w:r>
      <w:proofErr w:type="spellEnd"/>
      <w:r w:rsidRPr="00F0394A">
        <w:rPr>
          <w:rFonts w:ascii="Times New Roman" w:hAnsi="Times New Roman" w:cs="Times New Roman"/>
          <w:sz w:val="28"/>
          <w:szCs w:val="28"/>
        </w:rPr>
        <w:t xml:space="preserve">, smart cities, 5G, industrial automation, mobile communication, automotive, space, aviation, railways, agriculture and consumer electronics. </w:t>
      </w:r>
    </w:p>
    <w:p w:rsidR="00F0394A" w:rsidRPr="00F0394A" w:rsidRDefault="003907B3" w:rsidP="00082983">
      <w:pPr>
        <w:jc w:val="both"/>
        <w:rPr>
          <w:rFonts w:ascii="Times New Roman" w:hAnsi="Times New Roman" w:cs="Times New Roman"/>
          <w:sz w:val="28"/>
          <w:szCs w:val="28"/>
        </w:rPr>
      </w:pPr>
      <w:r w:rsidRPr="00F0394A">
        <w:rPr>
          <w:rFonts w:ascii="Times New Roman" w:hAnsi="Times New Roman" w:cs="Times New Roman"/>
          <w:b/>
          <w:bCs/>
          <w:sz w:val="28"/>
          <w:szCs w:val="28"/>
        </w:rPr>
        <w:t>Course Outcome</w:t>
      </w:r>
      <w:r w:rsidRPr="00F0394A">
        <w:rPr>
          <w:rFonts w:ascii="Times New Roman" w:hAnsi="Times New Roman" w:cs="Times New Roman"/>
          <w:sz w:val="28"/>
          <w:szCs w:val="28"/>
        </w:rPr>
        <w:t xml:space="preserve">: Highly skilled post graduate engineers ready to meet the requirements of designing appropriate electronic products for industrial applications. Students exposed to latest electronic design tools of VLSI, Mixed signal, embedded systems and full cycle of electronic product design for emerging applications. Through the highly practical oriented curriculum and pedagogy the students build expertise in cutting edge technologies of electronic. </w:t>
      </w:r>
    </w:p>
    <w:p w:rsidR="00082983" w:rsidRPr="00F0394A" w:rsidRDefault="00BA6D6E" w:rsidP="00082983">
      <w:pPr>
        <w:jc w:val="both"/>
        <w:rPr>
          <w:rFonts w:ascii="Times New Roman" w:hAnsi="Times New Roman" w:cs="Times New Roman"/>
          <w:b/>
          <w:bCs/>
          <w:sz w:val="28"/>
          <w:szCs w:val="28"/>
        </w:rPr>
      </w:pPr>
      <w:r w:rsidRPr="00F0394A">
        <w:rPr>
          <w:rFonts w:ascii="Times New Roman" w:hAnsi="Times New Roman" w:cs="Times New Roman"/>
          <w:b/>
          <w:bCs/>
          <w:sz w:val="28"/>
          <w:szCs w:val="28"/>
        </w:rPr>
        <w:t>Eligibility:</w:t>
      </w:r>
      <w:r w:rsidR="00457C6A" w:rsidRPr="00F0394A">
        <w:rPr>
          <w:rFonts w:ascii="Times New Roman" w:hAnsi="Times New Roman" w:cs="Times New Roman"/>
          <w:b/>
          <w:bCs/>
          <w:sz w:val="28"/>
          <w:szCs w:val="28"/>
        </w:rPr>
        <w:t xml:space="preserve"> </w:t>
      </w:r>
    </w:p>
    <w:p w:rsidR="00082983" w:rsidRPr="00F0394A" w:rsidRDefault="00082983" w:rsidP="00082983">
      <w:pPr>
        <w:jc w:val="both"/>
        <w:rPr>
          <w:rFonts w:ascii="Times New Roman" w:hAnsi="Times New Roman" w:cs="Times New Roman"/>
          <w:sz w:val="28"/>
          <w:szCs w:val="28"/>
        </w:rPr>
      </w:pPr>
      <w:r w:rsidRPr="00F0394A">
        <w:rPr>
          <w:rFonts w:ascii="Times New Roman" w:hAnsi="Times New Roman" w:cs="Times New Roman"/>
          <w:sz w:val="28"/>
          <w:szCs w:val="28"/>
        </w:rPr>
        <w:t xml:space="preserve">Seats are first filled by admitting GATE qualified candidates and Remaining vacant seats are offered to Non-GATE candidates with a minimum of 55 percent marks (50 percent for SC/ST candidates) in their B.E. / </w:t>
      </w:r>
      <w:proofErr w:type="spellStart"/>
      <w:r w:rsidRPr="00F0394A">
        <w:rPr>
          <w:rFonts w:ascii="Times New Roman" w:hAnsi="Times New Roman" w:cs="Times New Roman"/>
          <w:sz w:val="28"/>
          <w:szCs w:val="28"/>
        </w:rPr>
        <w:t>B.Tech</w:t>
      </w:r>
      <w:proofErr w:type="spellEnd"/>
      <w:r w:rsidRPr="00F0394A">
        <w:rPr>
          <w:rFonts w:ascii="Times New Roman" w:hAnsi="Times New Roman" w:cs="Times New Roman"/>
          <w:sz w:val="28"/>
          <w:szCs w:val="28"/>
        </w:rPr>
        <w:t xml:space="preserve"> Degree or equivalent in Electronics / Electrical /Telecommunication / Instrumentation engineering etc. from a recognized University. </w:t>
      </w:r>
    </w:p>
    <w:p w:rsidR="00F0394A" w:rsidRPr="00F0394A" w:rsidRDefault="00082983" w:rsidP="00F0394A">
      <w:pPr>
        <w:jc w:val="both"/>
        <w:rPr>
          <w:rFonts w:ascii="Times New Roman" w:hAnsi="Times New Roman" w:cs="Times New Roman"/>
          <w:sz w:val="28"/>
          <w:szCs w:val="28"/>
        </w:rPr>
      </w:pPr>
      <w:r w:rsidRPr="00F0394A">
        <w:rPr>
          <w:rFonts w:ascii="Times New Roman" w:hAnsi="Times New Roman" w:cs="Times New Roman"/>
          <w:sz w:val="28"/>
          <w:szCs w:val="28"/>
        </w:rPr>
        <w:t xml:space="preserve">The </w:t>
      </w:r>
      <w:r w:rsidRPr="00F0394A">
        <w:rPr>
          <w:rFonts w:ascii="Times New Roman" w:hAnsi="Times New Roman" w:cs="Times New Roman"/>
          <w:b/>
          <w:sz w:val="28"/>
          <w:szCs w:val="28"/>
        </w:rPr>
        <w:t>Industry Sponsored Candidates</w:t>
      </w:r>
      <w:r w:rsidRPr="00F0394A">
        <w:rPr>
          <w:rFonts w:ascii="Times New Roman" w:hAnsi="Times New Roman" w:cs="Times New Roman"/>
          <w:sz w:val="28"/>
          <w:szCs w:val="28"/>
        </w:rPr>
        <w:t xml:space="preserve"> should have been serving in Academic Institution/Industry / R&amp;D organization engaged in electronic product or system development for at least two years after completion of B.E. /B. Tech. in relevant area. </w:t>
      </w:r>
    </w:p>
    <w:p w:rsidR="00F0394A" w:rsidRDefault="00F0394A" w:rsidP="00F0394A">
      <w:pPr>
        <w:jc w:val="both"/>
        <w:rPr>
          <w:rFonts w:ascii="Times New Roman" w:hAnsi="Times New Roman" w:cs="Times New Roman"/>
          <w:b/>
          <w:bCs/>
          <w:sz w:val="24"/>
          <w:szCs w:val="24"/>
        </w:rPr>
      </w:pPr>
    </w:p>
    <w:p w:rsidR="00F0394A" w:rsidRDefault="00F0394A" w:rsidP="00F0394A">
      <w:pPr>
        <w:jc w:val="both"/>
        <w:rPr>
          <w:rFonts w:ascii="Times New Roman" w:hAnsi="Times New Roman" w:cs="Times New Roman"/>
          <w:b/>
          <w:bCs/>
          <w:sz w:val="24"/>
          <w:szCs w:val="24"/>
        </w:rPr>
      </w:pPr>
    </w:p>
    <w:p w:rsidR="00F0394A" w:rsidRDefault="00F0394A" w:rsidP="00F0394A">
      <w:pPr>
        <w:jc w:val="both"/>
        <w:rPr>
          <w:rFonts w:ascii="Times New Roman" w:hAnsi="Times New Roman" w:cs="Times New Roman"/>
          <w:b/>
          <w:bCs/>
          <w:sz w:val="24"/>
          <w:szCs w:val="24"/>
        </w:rPr>
      </w:pPr>
    </w:p>
    <w:p w:rsidR="00F0394A" w:rsidRDefault="00F0394A" w:rsidP="00F0394A">
      <w:pPr>
        <w:jc w:val="both"/>
        <w:rPr>
          <w:rFonts w:ascii="Times New Roman" w:hAnsi="Times New Roman" w:cs="Times New Roman"/>
          <w:b/>
          <w:bCs/>
          <w:sz w:val="24"/>
          <w:szCs w:val="24"/>
        </w:rPr>
      </w:pPr>
    </w:p>
    <w:p w:rsidR="00F0394A" w:rsidRDefault="00F0394A" w:rsidP="00F0394A">
      <w:pPr>
        <w:jc w:val="both"/>
        <w:rPr>
          <w:rFonts w:ascii="Times New Roman" w:hAnsi="Times New Roman" w:cs="Times New Roman"/>
          <w:b/>
          <w:bCs/>
          <w:sz w:val="24"/>
          <w:szCs w:val="24"/>
        </w:rPr>
      </w:pPr>
    </w:p>
    <w:p w:rsidR="00F0394A" w:rsidRDefault="00F0394A" w:rsidP="00F0394A">
      <w:pPr>
        <w:jc w:val="both"/>
        <w:rPr>
          <w:rFonts w:ascii="Times New Roman" w:hAnsi="Times New Roman" w:cs="Times New Roman"/>
          <w:b/>
          <w:bCs/>
          <w:sz w:val="24"/>
          <w:szCs w:val="24"/>
        </w:rPr>
      </w:pPr>
    </w:p>
    <w:p w:rsidR="00457C6A" w:rsidRPr="00F0394A" w:rsidRDefault="00BA6D6E" w:rsidP="00F0394A">
      <w:pPr>
        <w:jc w:val="both"/>
        <w:rPr>
          <w:rFonts w:ascii="Times New Roman" w:hAnsi="Times New Roman" w:cs="Times New Roman"/>
          <w:sz w:val="24"/>
          <w:szCs w:val="24"/>
        </w:rPr>
      </w:pPr>
      <w:r w:rsidRPr="00F0394A">
        <w:rPr>
          <w:rFonts w:ascii="Times New Roman" w:hAnsi="Times New Roman" w:cs="Times New Roman"/>
          <w:b/>
          <w:bCs/>
          <w:sz w:val="24"/>
          <w:szCs w:val="24"/>
        </w:rPr>
        <w:t>Intake (28 Seats)</w:t>
      </w:r>
      <w:r w:rsidR="00457C6A" w:rsidRPr="00F0394A">
        <w:rPr>
          <w:rFonts w:ascii="Times New Roman" w:hAnsi="Times New Roman" w:cs="Times New Roman"/>
          <w:b/>
          <w:bCs/>
          <w:sz w:val="24"/>
          <w:szCs w:val="24"/>
        </w:rPr>
        <w:t xml:space="preserve">: </w:t>
      </w:r>
      <w:r w:rsidR="00457C6A" w:rsidRPr="00F0394A">
        <w:rPr>
          <w:rFonts w:ascii="Times New Roman" w:hAnsi="Times New Roman" w:cs="Times New Roman"/>
          <w:b/>
          <w:iCs/>
          <w:sz w:val="24"/>
          <w:szCs w:val="24"/>
          <w:lang w:val="en-US"/>
        </w:rPr>
        <w:t>Five seats</w:t>
      </w:r>
      <w:r w:rsidR="00457C6A" w:rsidRPr="00F0394A">
        <w:rPr>
          <w:rFonts w:ascii="Times New Roman" w:hAnsi="Times New Roman" w:cs="Times New Roman"/>
          <w:iCs/>
          <w:sz w:val="24"/>
          <w:szCs w:val="24"/>
          <w:lang w:val="en-US"/>
        </w:rPr>
        <w:t xml:space="preserve"> are reserved for </w:t>
      </w:r>
      <w:r w:rsidR="00457C6A" w:rsidRPr="00F0394A">
        <w:rPr>
          <w:rFonts w:ascii="Times New Roman" w:hAnsi="Times New Roman" w:cs="Times New Roman"/>
          <w:sz w:val="24"/>
          <w:szCs w:val="24"/>
        </w:rPr>
        <w:t xml:space="preserve">Industry Sponsored Candidates and </w:t>
      </w:r>
      <w:r w:rsidR="00457C6A" w:rsidRPr="00F0394A">
        <w:rPr>
          <w:rFonts w:ascii="Times New Roman" w:hAnsi="Times New Roman" w:cs="Times New Roman"/>
          <w:b/>
          <w:sz w:val="24"/>
          <w:szCs w:val="24"/>
        </w:rPr>
        <w:t>three seats</w:t>
      </w:r>
      <w:r w:rsidR="00457C6A" w:rsidRPr="00F0394A">
        <w:rPr>
          <w:rFonts w:ascii="Times New Roman" w:hAnsi="Times New Roman" w:cs="Times New Roman"/>
          <w:sz w:val="24"/>
          <w:szCs w:val="24"/>
        </w:rPr>
        <w:t xml:space="preserve"> are reserved for Non-Resident Indian (NRI) </w:t>
      </w:r>
      <w:r w:rsidR="00457C6A" w:rsidRPr="00F0394A">
        <w:rPr>
          <w:rFonts w:ascii="Times New Roman" w:hAnsi="Times New Roman" w:cs="Times New Roman"/>
          <w:iCs/>
          <w:sz w:val="24"/>
          <w:szCs w:val="24"/>
          <w:lang w:val="en-US"/>
        </w:rPr>
        <w:t>/</w:t>
      </w:r>
      <w:r w:rsidR="00457C6A" w:rsidRPr="00F0394A">
        <w:rPr>
          <w:rFonts w:ascii="Times New Roman" w:hAnsi="Times New Roman" w:cs="Times New Roman"/>
          <w:sz w:val="24"/>
          <w:szCs w:val="24"/>
        </w:rPr>
        <w:t xml:space="preserve"> Persons of Indian Origin (PIO) </w:t>
      </w:r>
      <w:r w:rsidR="00457C6A" w:rsidRPr="00F0394A">
        <w:rPr>
          <w:rFonts w:ascii="Times New Roman" w:hAnsi="Times New Roman" w:cs="Times New Roman"/>
          <w:iCs/>
          <w:sz w:val="24"/>
          <w:szCs w:val="24"/>
          <w:lang w:val="en-US"/>
        </w:rPr>
        <w:t xml:space="preserve">/ </w:t>
      </w:r>
      <w:r w:rsidR="00457C6A" w:rsidRPr="00F0394A">
        <w:rPr>
          <w:rFonts w:ascii="Times New Roman" w:hAnsi="Times New Roman" w:cs="Times New Roman"/>
          <w:sz w:val="24"/>
          <w:szCs w:val="24"/>
        </w:rPr>
        <w:t>Children of Indian workers in the Gulf Countries (CIWG)</w:t>
      </w:r>
      <w:r w:rsidR="00457C6A" w:rsidRPr="00F0394A">
        <w:rPr>
          <w:rFonts w:ascii="Times New Roman" w:hAnsi="Times New Roman" w:cs="Times New Roman"/>
          <w:iCs/>
          <w:sz w:val="24"/>
          <w:szCs w:val="24"/>
          <w:lang w:val="en-US"/>
        </w:rPr>
        <w:t xml:space="preserve"> quota. Distribution of remaining seats is as under:</w:t>
      </w:r>
    </w:p>
    <w:tbl>
      <w:tblPr>
        <w:tblStyle w:val="TableGrid"/>
        <w:tblW w:w="0" w:type="auto"/>
        <w:tblInd w:w="720" w:type="dxa"/>
        <w:tblLook w:val="04A0"/>
      </w:tblPr>
      <w:tblGrid>
        <w:gridCol w:w="2394"/>
        <w:gridCol w:w="2394"/>
      </w:tblGrid>
      <w:tr w:rsidR="00457C6A" w:rsidRPr="00F0394A" w:rsidTr="005D162E">
        <w:tc>
          <w:tcPr>
            <w:tcW w:w="4788" w:type="dxa"/>
            <w:gridSpan w:val="2"/>
          </w:tcPr>
          <w:p w:rsidR="00457C6A" w:rsidRPr="00F0394A" w:rsidRDefault="00457C6A" w:rsidP="005D162E">
            <w:pPr>
              <w:autoSpaceDE w:val="0"/>
              <w:autoSpaceDN w:val="0"/>
              <w:adjustRightInd w:val="0"/>
              <w:jc w:val="center"/>
              <w:rPr>
                <w:rFonts w:ascii="Times New Roman" w:hAnsi="Times New Roman"/>
                <w:b/>
                <w:iCs/>
                <w:sz w:val="24"/>
                <w:szCs w:val="24"/>
                <w:lang w:val="en-US" w:bidi="hi-IN"/>
              </w:rPr>
            </w:pPr>
            <w:r w:rsidRPr="00F0394A">
              <w:rPr>
                <w:rFonts w:ascii="Times New Roman" w:hAnsi="Times New Roman"/>
                <w:b/>
                <w:iCs/>
                <w:sz w:val="24"/>
                <w:szCs w:val="24"/>
                <w:lang w:val="en-US" w:bidi="hi-IN"/>
              </w:rPr>
              <w:t>Non-Sponsored category</w:t>
            </w:r>
          </w:p>
        </w:tc>
      </w:tr>
      <w:tr w:rsidR="00457C6A" w:rsidRPr="00F0394A" w:rsidTr="005D162E">
        <w:tc>
          <w:tcPr>
            <w:tcW w:w="2394" w:type="dxa"/>
          </w:tcPr>
          <w:p w:rsidR="00457C6A" w:rsidRPr="00F0394A" w:rsidRDefault="00457C6A" w:rsidP="005D162E">
            <w:pPr>
              <w:autoSpaceDE w:val="0"/>
              <w:autoSpaceDN w:val="0"/>
              <w:adjustRightInd w:val="0"/>
              <w:jc w:val="both"/>
              <w:rPr>
                <w:rFonts w:ascii="Times New Roman" w:hAnsi="Times New Roman"/>
                <w:b/>
                <w:iCs/>
                <w:sz w:val="24"/>
                <w:szCs w:val="24"/>
                <w:lang w:val="en-US" w:bidi="hi-IN"/>
              </w:rPr>
            </w:pPr>
            <w:r w:rsidRPr="00F0394A">
              <w:rPr>
                <w:rFonts w:ascii="Times New Roman" w:hAnsi="Times New Roman"/>
                <w:b/>
                <w:iCs/>
                <w:sz w:val="24"/>
                <w:szCs w:val="24"/>
                <w:lang w:val="en-US" w:bidi="hi-IN"/>
              </w:rPr>
              <w:t>General</w:t>
            </w:r>
          </w:p>
        </w:tc>
        <w:tc>
          <w:tcPr>
            <w:tcW w:w="2394" w:type="dxa"/>
          </w:tcPr>
          <w:p w:rsidR="00457C6A" w:rsidRPr="00F0394A" w:rsidRDefault="00457C6A" w:rsidP="005D162E">
            <w:pPr>
              <w:autoSpaceDE w:val="0"/>
              <w:autoSpaceDN w:val="0"/>
              <w:adjustRightInd w:val="0"/>
              <w:jc w:val="center"/>
              <w:rPr>
                <w:rFonts w:ascii="Times New Roman" w:hAnsi="Times New Roman"/>
                <w:iCs/>
                <w:sz w:val="24"/>
                <w:szCs w:val="24"/>
                <w:lang w:val="en-US" w:bidi="hi-IN"/>
              </w:rPr>
            </w:pPr>
            <w:r w:rsidRPr="00F0394A">
              <w:rPr>
                <w:rFonts w:ascii="Times New Roman" w:hAnsi="Times New Roman"/>
                <w:iCs/>
                <w:sz w:val="24"/>
                <w:szCs w:val="24"/>
                <w:lang w:val="en-US" w:bidi="hi-IN"/>
              </w:rPr>
              <w:t>10</w:t>
            </w:r>
          </w:p>
        </w:tc>
      </w:tr>
      <w:tr w:rsidR="00457C6A" w:rsidRPr="00F0394A" w:rsidTr="005D162E">
        <w:tc>
          <w:tcPr>
            <w:tcW w:w="2394" w:type="dxa"/>
          </w:tcPr>
          <w:p w:rsidR="00457C6A" w:rsidRPr="00F0394A" w:rsidRDefault="00457C6A" w:rsidP="005D162E">
            <w:pPr>
              <w:autoSpaceDE w:val="0"/>
              <w:autoSpaceDN w:val="0"/>
              <w:adjustRightInd w:val="0"/>
              <w:jc w:val="both"/>
              <w:rPr>
                <w:rFonts w:ascii="Times New Roman" w:hAnsi="Times New Roman"/>
                <w:b/>
                <w:iCs/>
                <w:sz w:val="24"/>
                <w:szCs w:val="24"/>
                <w:lang w:val="en-US" w:bidi="hi-IN"/>
              </w:rPr>
            </w:pPr>
            <w:r w:rsidRPr="00F0394A">
              <w:rPr>
                <w:rFonts w:ascii="Times New Roman" w:hAnsi="Times New Roman"/>
                <w:b/>
                <w:iCs/>
                <w:sz w:val="24"/>
                <w:szCs w:val="24"/>
                <w:lang w:val="en-US" w:bidi="hi-IN"/>
              </w:rPr>
              <w:t>OBC</w:t>
            </w:r>
          </w:p>
        </w:tc>
        <w:tc>
          <w:tcPr>
            <w:tcW w:w="2394" w:type="dxa"/>
          </w:tcPr>
          <w:p w:rsidR="00457C6A" w:rsidRPr="00F0394A" w:rsidRDefault="00457C6A" w:rsidP="005D162E">
            <w:pPr>
              <w:autoSpaceDE w:val="0"/>
              <w:autoSpaceDN w:val="0"/>
              <w:adjustRightInd w:val="0"/>
              <w:jc w:val="center"/>
              <w:rPr>
                <w:rFonts w:ascii="Times New Roman" w:hAnsi="Times New Roman"/>
                <w:iCs/>
                <w:sz w:val="24"/>
                <w:szCs w:val="24"/>
                <w:lang w:val="en-US" w:bidi="hi-IN"/>
              </w:rPr>
            </w:pPr>
            <w:r w:rsidRPr="00F0394A">
              <w:rPr>
                <w:rFonts w:ascii="Times New Roman" w:hAnsi="Times New Roman"/>
                <w:iCs/>
                <w:sz w:val="24"/>
                <w:szCs w:val="24"/>
                <w:lang w:val="en-US" w:bidi="hi-IN"/>
              </w:rPr>
              <w:t>5</w:t>
            </w:r>
          </w:p>
        </w:tc>
      </w:tr>
      <w:tr w:rsidR="00457C6A" w:rsidRPr="00F0394A" w:rsidTr="005D162E">
        <w:tc>
          <w:tcPr>
            <w:tcW w:w="2394" w:type="dxa"/>
          </w:tcPr>
          <w:p w:rsidR="00457C6A" w:rsidRPr="00F0394A" w:rsidRDefault="00457C6A" w:rsidP="005D162E">
            <w:pPr>
              <w:autoSpaceDE w:val="0"/>
              <w:autoSpaceDN w:val="0"/>
              <w:adjustRightInd w:val="0"/>
              <w:jc w:val="both"/>
              <w:rPr>
                <w:rFonts w:ascii="Times New Roman" w:hAnsi="Times New Roman"/>
                <w:b/>
                <w:iCs/>
                <w:sz w:val="24"/>
                <w:szCs w:val="24"/>
                <w:lang w:val="en-US" w:bidi="hi-IN"/>
              </w:rPr>
            </w:pPr>
            <w:r w:rsidRPr="00F0394A">
              <w:rPr>
                <w:rFonts w:ascii="Times New Roman" w:hAnsi="Times New Roman"/>
                <w:b/>
                <w:iCs/>
                <w:sz w:val="24"/>
                <w:szCs w:val="24"/>
                <w:lang w:val="en-US" w:bidi="hi-IN"/>
              </w:rPr>
              <w:t>SC</w:t>
            </w:r>
          </w:p>
        </w:tc>
        <w:tc>
          <w:tcPr>
            <w:tcW w:w="2394" w:type="dxa"/>
          </w:tcPr>
          <w:p w:rsidR="00457C6A" w:rsidRPr="00F0394A" w:rsidRDefault="00457C6A" w:rsidP="005D162E">
            <w:pPr>
              <w:autoSpaceDE w:val="0"/>
              <w:autoSpaceDN w:val="0"/>
              <w:adjustRightInd w:val="0"/>
              <w:jc w:val="center"/>
              <w:rPr>
                <w:rFonts w:ascii="Times New Roman" w:hAnsi="Times New Roman"/>
                <w:iCs/>
                <w:sz w:val="24"/>
                <w:szCs w:val="24"/>
                <w:lang w:val="en-US" w:bidi="hi-IN"/>
              </w:rPr>
            </w:pPr>
            <w:r w:rsidRPr="00F0394A">
              <w:rPr>
                <w:rFonts w:ascii="Times New Roman" w:hAnsi="Times New Roman"/>
                <w:iCs/>
                <w:sz w:val="24"/>
                <w:szCs w:val="24"/>
                <w:lang w:val="en-US" w:bidi="hi-IN"/>
              </w:rPr>
              <w:t>3</w:t>
            </w:r>
          </w:p>
        </w:tc>
      </w:tr>
      <w:tr w:rsidR="00457C6A" w:rsidRPr="00F0394A" w:rsidTr="005D162E">
        <w:tc>
          <w:tcPr>
            <w:tcW w:w="2394" w:type="dxa"/>
          </w:tcPr>
          <w:p w:rsidR="00457C6A" w:rsidRPr="00F0394A" w:rsidRDefault="00457C6A" w:rsidP="005D162E">
            <w:pPr>
              <w:autoSpaceDE w:val="0"/>
              <w:autoSpaceDN w:val="0"/>
              <w:adjustRightInd w:val="0"/>
              <w:jc w:val="both"/>
              <w:rPr>
                <w:rFonts w:ascii="Times New Roman" w:hAnsi="Times New Roman"/>
                <w:b/>
                <w:iCs/>
                <w:sz w:val="24"/>
                <w:szCs w:val="24"/>
                <w:lang w:val="en-US" w:bidi="hi-IN"/>
              </w:rPr>
            </w:pPr>
            <w:r w:rsidRPr="00F0394A">
              <w:rPr>
                <w:rFonts w:ascii="Times New Roman" w:hAnsi="Times New Roman"/>
                <w:b/>
                <w:iCs/>
                <w:sz w:val="24"/>
                <w:szCs w:val="24"/>
                <w:lang w:val="en-US" w:bidi="hi-IN"/>
              </w:rPr>
              <w:t>ST</w:t>
            </w:r>
          </w:p>
        </w:tc>
        <w:tc>
          <w:tcPr>
            <w:tcW w:w="2394" w:type="dxa"/>
          </w:tcPr>
          <w:p w:rsidR="00457C6A" w:rsidRPr="00F0394A" w:rsidRDefault="00457C6A" w:rsidP="005D162E">
            <w:pPr>
              <w:autoSpaceDE w:val="0"/>
              <w:autoSpaceDN w:val="0"/>
              <w:adjustRightInd w:val="0"/>
              <w:jc w:val="center"/>
              <w:rPr>
                <w:rFonts w:ascii="Times New Roman" w:hAnsi="Times New Roman"/>
                <w:iCs/>
                <w:sz w:val="24"/>
                <w:szCs w:val="24"/>
                <w:lang w:val="en-US" w:bidi="hi-IN"/>
              </w:rPr>
            </w:pPr>
            <w:r w:rsidRPr="00F0394A">
              <w:rPr>
                <w:rFonts w:ascii="Times New Roman" w:hAnsi="Times New Roman"/>
                <w:iCs/>
                <w:sz w:val="24"/>
                <w:szCs w:val="24"/>
                <w:lang w:val="en-US" w:bidi="hi-IN"/>
              </w:rPr>
              <w:t>2</w:t>
            </w:r>
          </w:p>
        </w:tc>
      </w:tr>
      <w:tr w:rsidR="00457C6A" w:rsidRPr="00F0394A" w:rsidTr="005D162E">
        <w:tc>
          <w:tcPr>
            <w:tcW w:w="2394" w:type="dxa"/>
          </w:tcPr>
          <w:p w:rsidR="00457C6A" w:rsidRPr="00F0394A" w:rsidRDefault="00457C6A" w:rsidP="005D162E">
            <w:pPr>
              <w:autoSpaceDE w:val="0"/>
              <w:autoSpaceDN w:val="0"/>
              <w:adjustRightInd w:val="0"/>
              <w:jc w:val="both"/>
              <w:rPr>
                <w:rFonts w:ascii="Times New Roman" w:hAnsi="Times New Roman"/>
                <w:iCs/>
                <w:sz w:val="24"/>
                <w:szCs w:val="24"/>
                <w:lang w:val="en-US" w:bidi="hi-IN"/>
              </w:rPr>
            </w:pPr>
            <w:r w:rsidRPr="00F0394A">
              <w:rPr>
                <w:rFonts w:ascii="Times New Roman" w:hAnsi="Times New Roman"/>
                <w:iCs/>
                <w:sz w:val="24"/>
                <w:szCs w:val="24"/>
                <w:lang w:val="en-US" w:bidi="hi-IN"/>
              </w:rPr>
              <w:t>Total</w:t>
            </w:r>
          </w:p>
        </w:tc>
        <w:tc>
          <w:tcPr>
            <w:tcW w:w="2394" w:type="dxa"/>
          </w:tcPr>
          <w:p w:rsidR="00457C6A" w:rsidRPr="00F0394A" w:rsidRDefault="00457C6A" w:rsidP="005D162E">
            <w:pPr>
              <w:autoSpaceDE w:val="0"/>
              <w:autoSpaceDN w:val="0"/>
              <w:adjustRightInd w:val="0"/>
              <w:jc w:val="center"/>
              <w:rPr>
                <w:rFonts w:ascii="Times New Roman" w:hAnsi="Times New Roman"/>
                <w:iCs/>
                <w:sz w:val="24"/>
                <w:szCs w:val="24"/>
                <w:lang w:val="en-US" w:bidi="hi-IN"/>
              </w:rPr>
            </w:pPr>
            <w:r w:rsidRPr="00F0394A">
              <w:rPr>
                <w:rFonts w:ascii="Times New Roman" w:hAnsi="Times New Roman"/>
                <w:iCs/>
                <w:sz w:val="24"/>
                <w:szCs w:val="24"/>
                <w:lang w:val="en-US" w:bidi="hi-IN"/>
              </w:rPr>
              <w:t>20</w:t>
            </w:r>
          </w:p>
        </w:tc>
      </w:tr>
    </w:tbl>
    <w:p w:rsidR="00BA6D6E" w:rsidRPr="00F0394A" w:rsidRDefault="00BA6D6E" w:rsidP="00082983">
      <w:pPr>
        <w:spacing w:after="120" w:line="240" w:lineRule="auto"/>
        <w:rPr>
          <w:rFonts w:ascii="Times New Roman" w:hAnsi="Times New Roman" w:cs="Times New Roman"/>
          <w:b/>
          <w:bCs/>
          <w:sz w:val="28"/>
          <w:szCs w:val="28"/>
        </w:rPr>
      </w:pPr>
    </w:p>
    <w:p w:rsidR="00457C6A" w:rsidRPr="00F0394A" w:rsidRDefault="00BA6D6E" w:rsidP="00F0394A">
      <w:pPr>
        <w:spacing w:after="0" w:line="360" w:lineRule="auto"/>
        <w:rPr>
          <w:rFonts w:ascii="Times New Roman" w:hAnsi="Times New Roman" w:cs="Times New Roman"/>
          <w:b/>
          <w:bCs/>
          <w:color w:val="FF0000"/>
          <w:spacing w:val="1"/>
          <w:sz w:val="24"/>
          <w:szCs w:val="24"/>
        </w:rPr>
      </w:pPr>
      <w:r w:rsidRPr="00F0394A">
        <w:rPr>
          <w:rFonts w:ascii="Times New Roman" w:hAnsi="Times New Roman" w:cs="Times New Roman"/>
          <w:b/>
          <w:bCs/>
          <w:iCs/>
          <w:color w:val="FF0000"/>
          <w:sz w:val="24"/>
          <w:szCs w:val="24"/>
          <w:lang w:val="en-US"/>
        </w:rPr>
        <w:t>Selection Process</w:t>
      </w:r>
      <w:r w:rsidR="00457C6A" w:rsidRPr="00F0394A">
        <w:rPr>
          <w:rFonts w:ascii="Times New Roman" w:hAnsi="Times New Roman" w:cs="Times New Roman"/>
          <w:b/>
          <w:bCs/>
          <w:iCs/>
          <w:color w:val="FF0000"/>
          <w:sz w:val="24"/>
          <w:szCs w:val="24"/>
          <w:lang w:val="en-US"/>
        </w:rPr>
        <w:t>:</w:t>
      </w:r>
      <w:r w:rsidRPr="00F0394A">
        <w:rPr>
          <w:rFonts w:ascii="Times New Roman" w:hAnsi="Times New Roman" w:cs="Times New Roman"/>
          <w:b/>
          <w:bCs/>
          <w:iCs/>
          <w:color w:val="FF0000"/>
          <w:sz w:val="24"/>
          <w:szCs w:val="24"/>
          <w:lang w:val="en-US"/>
        </w:rPr>
        <w:t xml:space="preserve"> </w:t>
      </w:r>
    </w:p>
    <w:p w:rsidR="00BA6D6E" w:rsidRPr="00F0394A" w:rsidRDefault="00BA6D6E" w:rsidP="00F0394A">
      <w:pPr>
        <w:spacing w:after="0" w:line="360" w:lineRule="auto"/>
        <w:rPr>
          <w:rFonts w:ascii="Times New Roman" w:hAnsi="Times New Roman" w:cs="Times New Roman"/>
          <w:b/>
          <w:bCs/>
          <w:iCs/>
          <w:color w:val="FF0000"/>
          <w:sz w:val="24"/>
          <w:szCs w:val="24"/>
          <w:lang w:val="en-US"/>
        </w:rPr>
      </w:pPr>
      <w:r w:rsidRPr="00F0394A">
        <w:rPr>
          <w:rFonts w:ascii="Times New Roman" w:hAnsi="Times New Roman" w:cs="Times New Roman"/>
          <w:b/>
          <w:bCs/>
          <w:iCs/>
          <w:color w:val="FF0000"/>
          <w:sz w:val="24"/>
          <w:szCs w:val="24"/>
          <w:lang w:val="en-US"/>
        </w:rPr>
        <w:t>Fee-Structure</w:t>
      </w:r>
      <w:r w:rsidR="00457C6A" w:rsidRPr="00F0394A">
        <w:rPr>
          <w:rFonts w:ascii="Times New Roman" w:hAnsi="Times New Roman" w:cs="Times New Roman"/>
          <w:b/>
          <w:bCs/>
          <w:iCs/>
          <w:color w:val="FF0000"/>
          <w:sz w:val="24"/>
          <w:szCs w:val="24"/>
          <w:lang w:val="en-US"/>
        </w:rPr>
        <w:t>:</w:t>
      </w:r>
    </w:p>
    <w:p w:rsidR="00082983" w:rsidRPr="00F0394A" w:rsidRDefault="00082983" w:rsidP="00F0394A">
      <w:pPr>
        <w:spacing w:after="0" w:line="360" w:lineRule="auto"/>
        <w:rPr>
          <w:rFonts w:ascii="Times New Roman" w:hAnsi="Times New Roman" w:cs="Times New Roman"/>
          <w:b/>
          <w:bCs/>
          <w:iCs/>
          <w:color w:val="FF0000"/>
          <w:sz w:val="24"/>
          <w:szCs w:val="24"/>
          <w:lang w:val="en-US"/>
        </w:rPr>
      </w:pPr>
      <w:r w:rsidRPr="00F0394A">
        <w:rPr>
          <w:rFonts w:ascii="Times New Roman" w:hAnsi="Times New Roman" w:cs="Times New Roman"/>
          <w:b/>
          <w:bCs/>
          <w:iCs/>
          <w:color w:val="FF0000"/>
          <w:sz w:val="24"/>
          <w:szCs w:val="24"/>
          <w:lang w:val="en-US"/>
        </w:rPr>
        <w:t>Important Dates</w:t>
      </w:r>
    </w:p>
    <w:p w:rsidR="00457C6A" w:rsidRPr="00F0394A" w:rsidRDefault="00457C6A" w:rsidP="00F0394A">
      <w:pPr>
        <w:spacing w:after="0" w:line="360" w:lineRule="auto"/>
        <w:rPr>
          <w:rFonts w:ascii="Times New Roman" w:hAnsi="Times New Roman" w:cs="Times New Roman"/>
          <w:b/>
          <w:bCs/>
          <w:iCs/>
          <w:sz w:val="24"/>
          <w:szCs w:val="24"/>
          <w:lang w:val="en-US"/>
        </w:rPr>
      </w:pPr>
      <w:r w:rsidRPr="00F0394A">
        <w:rPr>
          <w:rFonts w:ascii="Times New Roman" w:hAnsi="Times New Roman" w:cs="Times New Roman"/>
          <w:b/>
          <w:bCs/>
          <w:iCs/>
          <w:color w:val="FF0000"/>
          <w:sz w:val="24"/>
          <w:szCs w:val="24"/>
          <w:lang w:val="en-US"/>
        </w:rPr>
        <w:t>Information Brochure</w:t>
      </w:r>
      <w:r w:rsidRPr="00F0394A">
        <w:rPr>
          <w:rFonts w:ascii="Times New Roman" w:hAnsi="Times New Roman" w:cs="Times New Roman"/>
          <w:b/>
          <w:bCs/>
          <w:iCs/>
          <w:sz w:val="24"/>
          <w:szCs w:val="24"/>
          <w:lang w:val="en-US"/>
        </w:rPr>
        <w:t xml:space="preserve">: </w:t>
      </w:r>
    </w:p>
    <w:p w:rsidR="00082983" w:rsidRPr="00F0394A" w:rsidRDefault="00082983" w:rsidP="00F0394A">
      <w:pPr>
        <w:spacing w:after="0" w:line="360" w:lineRule="auto"/>
        <w:rPr>
          <w:rFonts w:ascii="Times New Roman" w:hAnsi="Times New Roman" w:cs="Times New Roman"/>
          <w:b/>
          <w:bCs/>
          <w:iCs/>
          <w:color w:val="FF0000"/>
          <w:sz w:val="24"/>
          <w:szCs w:val="24"/>
          <w:lang w:val="en-US"/>
        </w:rPr>
      </w:pPr>
      <w:r w:rsidRPr="00F0394A">
        <w:rPr>
          <w:rFonts w:ascii="Times New Roman" w:hAnsi="Times New Roman" w:cs="Times New Roman"/>
          <w:b/>
          <w:bCs/>
          <w:iCs/>
          <w:color w:val="FF0000"/>
          <w:sz w:val="24"/>
          <w:szCs w:val="24"/>
          <w:lang w:val="en-US"/>
        </w:rPr>
        <w:t>Curriculum:</w:t>
      </w:r>
    </w:p>
    <w:p w:rsidR="003907B3" w:rsidRPr="00F0394A" w:rsidRDefault="003907B3" w:rsidP="00F0394A">
      <w:pPr>
        <w:spacing w:after="0" w:line="360" w:lineRule="auto"/>
        <w:rPr>
          <w:rFonts w:ascii="Times New Roman" w:hAnsi="Times New Roman" w:cs="Times New Roman"/>
          <w:b/>
          <w:bCs/>
          <w:iCs/>
          <w:color w:val="FF0000"/>
          <w:sz w:val="24"/>
          <w:szCs w:val="24"/>
          <w:lang w:val="en-US"/>
        </w:rPr>
      </w:pPr>
      <w:r w:rsidRPr="00F0394A">
        <w:rPr>
          <w:rFonts w:ascii="Times New Roman" w:hAnsi="Times New Roman" w:cs="Times New Roman"/>
          <w:b/>
          <w:bCs/>
          <w:iCs/>
          <w:color w:val="FF0000"/>
          <w:sz w:val="24"/>
          <w:szCs w:val="24"/>
          <w:lang w:val="en-US"/>
        </w:rPr>
        <w:t>How to Apply</w:t>
      </w:r>
      <w:r w:rsidR="00082983" w:rsidRPr="00F0394A">
        <w:rPr>
          <w:rFonts w:ascii="Times New Roman" w:hAnsi="Times New Roman" w:cs="Times New Roman"/>
          <w:b/>
          <w:bCs/>
          <w:iCs/>
          <w:color w:val="FF0000"/>
          <w:sz w:val="24"/>
          <w:szCs w:val="24"/>
          <w:lang w:val="en-US"/>
        </w:rPr>
        <w:t>:</w:t>
      </w:r>
    </w:p>
    <w:p w:rsidR="003907B3" w:rsidRPr="00F0394A" w:rsidRDefault="003907B3" w:rsidP="00F0394A">
      <w:pPr>
        <w:spacing w:after="0" w:line="360" w:lineRule="auto"/>
        <w:rPr>
          <w:rFonts w:ascii="Times New Roman" w:hAnsi="Times New Roman" w:cs="Times New Roman"/>
          <w:b/>
          <w:bCs/>
          <w:color w:val="FF0000"/>
        </w:rPr>
      </w:pPr>
      <w:r w:rsidRPr="00F0394A">
        <w:rPr>
          <w:rFonts w:ascii="Times New Roman" w:hAnsi="Times New Roman" w:cs="Times New Roman"/>
          <w:b/>
          <w:bCs/>
          <w:iCs/>
          <w:color w:val="FF0000"/>
          <w:sz w:val="24"/>
          <w:szCs w:val="24"/>
          <w:lang w:val="en-US"/>
        </w:rPr>
        <w:t>Online Application</w:t>
      </w:r>
    </w:p>
    <w:sectPr w:rsidR="003907B3" w:rsidRPr="00F0394A" w:rsidSect="005407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B6DF9"/>
    <w:multiLevelType w:val="hybridMultilevel"/>
    <w:tmpl w:val="85A20EE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defaultTabStop w:val="720"/>
  <w:characterSpacingControl w:val="doNotCompress"/>
  <w:compat/>
  <w:rsids>
    <w:rsidRoot w:val="00BA6D6E"/>
    <w:rsid w:val="00082983"/>
    <w:rsid w:val="003907B3"/>
    <w:rsid w:val="00457C6A"/>
    <w:rsid w:val="0054071E"/>
    <w:rsid w:val="0071696F"/>
    <w:rsid w:val="009B2519"/>
    <w:rsid w:val="00BA6D6E"/>
    <w:rsid w:val="00CE210D"/>
    <w:rsid w:val="00E515EA"/>
    <w:rsid w:val="00F0394A"/>
    <w:rsid w:val="00F22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C6A"/>
    <w:pPr>
      <w:spacing w:after="0" w:line="240" w:lineRule="auto"/>
    </w:pPr>
    <w:rPr>
      <w:rFonts w:ascii="Calibri" w:eastAsia="Times New Roman" w:hAnsi="Calibri" w:cs="Times New Roman"/>
      <w:sz w:val="20"/>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82983"/>
    <w:pPr>
      <w:ind w:left="720"/>
      <w:contextualSpacing/>
    </w:pPr>
    <w:rPr>
      <w:rFonts w:ascii="Calibri" w:eastAsia="Times New Roman" w:hAnsi="Calibri" w:cs="Times New Roman"/>
      <w:szCs w:val="22"/>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NIELIT</dc:creator>
  <cp:lastModifiedBy>acer</cp:lastModifiedBy>
  <cp:revision>2</cp:revision>
  <cp:lastPrinted>2018-05-31T05:39:00Z</cp:lastPrinted>
  <dcterms:created xsi:type="dcterms:W3CDTF">2018-05-31T10:10:00Z</dcterms:created>
  <dcterms:modified xsi:type="dcterms:W3CDTF">2018-05-31T10:10:00Z</dcterms:modified>
</cp:coreProperties>
</file>